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AB" w:rsidRPr="00BF3E7C" w:rsidRDefault="00BF3E7C" w:rsidP="00BF3E7C">
      <w:pPr>
        <w:jc w:val="right"/>
        <w:rPr>
          <w:b/>
          <w:bCs/>
          <w:sz w:val="24"/>
          <w:szCs w:val="24"/>
        </w:rPr>
      </w:pPr>
      <w:r w:rsidRPr="00BF3E7C">
        <w:rPr>
          <w:b/>
          <w:bCs/>
          <w:sz w:val="24"/>
          <w:szCs w:val="24"/>
        </w:rPr>
        <w:t>No additional material exists.</w:t>
      </w:r>
    </w:p>
    <w:sectPr w:rsidR="001335AB" w:rsidRPr="00BF3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3E7C"/>
    <w:rsid w:val="001335AB"/>
    <w:rsid w:val="00BF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Abdollahi</dc:creator>
  <cp:keywords/>
  <dc:description/>
  <cp:lastModifiedBy>Dr Abdollahi</cp:lastModifiedBy>
  <cp:revision>2</cp:revision>
  <dcterms:created xsi:type="dcterms:W3CDTF">2015-02-15T06:58:00Z</dcterms:created>
  <dcterms:modified xsi:type="dcterms:W3CDTF">2015-02-15T06:59:00Z</dcterms:modified>
</cp:coreProperties>
</file>